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71" w:rsidRPr="00761FF7" w:rsidRDefault="00C16871" w:rsidP="004B0DFE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1FF7">
        <w:rPr>
          <w:rFonts w:ascii="ＭＳ ゴシック" w:eastAsia="ＭＳ ゴシック" w:hAnsi="ＭＳ ゴシック" w:hint="eastAsia"/>
          <w:sz w:val="28"/>
          <w:szCs w:val="28"/>
        </w:rPr>
        <w:t>最適都市規模の求め方</w:t>
      </w:r>
    </w:p>
    <w:p w:rsidR="00C16871" w:rsidRPr="00BB4202" w:rsidRDefault="00C16871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B4202">
        <w:rPr>
          <w:rFonts w:ascii="ＭＳ ゴシック" w:eastAsia="ＭＳ ゴシック" w:hAnsi="ＭＳ ゴシック" w:hint="eastAsia"/>
          <w:b/>
          <w:sz w:val="22"/>
          <w:szCs w:val="22"/>
        </w:rPr>
        <w:t>０）数学的注</w:t>
      </w:r>
    </w:p>
    <w:p w:rsidR="00C16871" w:rsidRDefault="00C16871" w:rsidP="00C16871">
      <w:r>
        <w:rPr>
          <w:rFonts w:hint="eastAsia"/>
        </w:rPr>
        <w:t xml:space="preserve">　自然対数について、底が</w:t>
      </w:r>
      <w:r w:rsidRPr="00C16871">
        <w:rPr>
          <w:position w:val="-6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>
            <v:imagedata r:id="rId7" o:title=""/>
          </v:shape>
          <o:OLEObject Type="Embed" ProgID="Equation.DSMT4" ShapeID="_x0000_i1025" DrawAspect="Content" ObjectID="_1635583085" r:id="rId8"/>
        </w:object>
      </w:r>
      <w:r>
        <w:rPr>
          <w:rFonts w:hint="eastAsia"/>
        </w:rPr>
        <w:t>ということは、</w:t>
      </w:r>
    </w:p>
    <w:p w:rsidR="00C16871" w:rsidRDefault="00C16871" w:rsidP="00C16871">
      <w:pPr>
        <w:snapToGrid w:val="0"/>
        <w:ind w:firstLineChars="200" w:firstLine="420"/>
      </w:pPr>
      <w:r w:rsidRPr="00ED66E6">
        <w:rPr>
          <w:position w:val="-28"/>
        </w:rPr>
        <w:object w:dxaOrig="1540" w:dyaOrig="740">
          <v:shape id="_x0000_i1026" type="#_x0000_t75" style="width:77.25pt;height:36.75pt" o:ole="">
            <v:imagedata r:id="rId9" o:title=""/>
          </v:shape>
          <o:OLEObject Type="Embed" ProgID="Equation.DSMT4" ShapeID="_x0000_i1026" DrawAspect="Content" ObjectID="_1635583086" r:id="rId10"/>
        </w:object>
      </w:r>
      <w:r>
        <w:rPr>
          <w:rFonts w:hint="eastAsia"/>
        </w:rPr>
        <w:t>、</w:t>
      </w:r>
      <w:r w:rsidRPr="00ED66E6">
        <w:rPr>
          <w:position w:val="-10"/>
        </w:rPr>
        <w:object w:dxaOrig="760" w:dyaOrig="260">
          <v:shape id="_x0000_i1027" type="#_x0000_t75" style="width:38.25pt;height:12.75pt" o:ole="">
            <v:imagedata r:id="rId11" o:title=""/>
          </v:shape>
          <o:OLEObject Type="Embed" ProgID="Equation.DSMT4" ShapeID="_x0000_i1027" DrawAspect="Content" ObjectID="_1635583087" r:id="rId12"/>
        </w:object>
      </w:r>
    </w:p>
    <w:p w:rsidR="0018413E" w:rsidRPr="00BB4202" w:rsidRDefault="0018413E" w:rsidP="001C5FD0">
      <w:pPr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BB4202">
        <w:rPr>
          <w:rFonts w:ascii="ＭＳ ゴシック" w:eastAsia="ＭＳ ゴシック" w:hAnsi="ＭＳ ゴシック" w:hint="eastAsia"/>
          <w:b/>
          <w:sz w:val="22"/>
          <w:szCs w:val="22"/>
        </w:rPr>
        <w:t>１）費用最小化の都市規模</w:t>
      </w:r>
    </w:p>
    <w:p w:rsidR="005429F8" w:rsidRDefault="00ED66E6" w:rsidP="00ED66E6">
      <w:pPr>
        <w:ind w:firstLineChars="200" w:firstLine="420"/>
      </w:pPr>
      <w:r>
        <w:rPr>
          <w:rFonts w:hint="eastAsia"/>
        </w:rPr>
        <w:t>・</w:t>
      </w:r>
      <w:r w:rsidR="0018413E">
        <w:rPr>
          <w:rFonts w:hint="eastAsia"/>
        </w:rPr>
        <w:t>横軸を人口の自然対数値</w:t>
      </w:r>
      <w:r w:rsidR="00E152F6">
        <w:rPr>
          <w:rFonts w:hint="eastAsia"/>
        </w:rPr>
        <w:t xml:space="preserve">　</w:t>
      </w:r>
      <w:r w:rsidR="00E152F6">
        <w:rPr>
          <w:rFonts w:hint="eastAsia"/>
        </w:rPr>
        <w:t>=LN(</w:t>
      </w:r>
      <w:r w:rsidR="00E152F6">
        <w:rPr>
          <w:rFonts w:hint="eastAsia"/>
        </w:rPr>
        <w:t>引数</w:t>
      </w:r>
      <w:r w:rsidR="00E152F6">
        <w:rPr>
          <w:rFonts w:hint="eastAsia"/>
        </w:rPr>
        <w:t>)</w:t>
      </w:r>
    </w:p>
    <w:p w:rsidR="0018413E" w:rsidRDefault="00ED66E6" w:rsidP="00ED66E6">
      <w:pPr>
        <w:ind w:firstLineChars="200" w:firstLine="420"/>
      </w:pPr>
      <w:r>
        <w:rPr>
          <w:rFonts w:hint="eastAsia"/>
        </w:rPr>
        <w:t>・</w:t>
      </w:r>
      <w:r w:rsidR="0018413E">
        <w:rPr>
          <w:rFonts w:hint="eastAsia"/>
        </w:rPr>
        <w:t>縦軸を人口当たりの歳出額の自然対数値</w:t>
      </w:r>
    </w:p>
    <w:p w:rsidR="0018413E" w:rsidRDefault="0018413E" w:rsidP="00ED66E6">
      <w:pPr>
        <w:ind w:firstLineChars="100" w:firstLine="210"/>
      </w:pPr>
      <w:r>
        <w:rPr>
          <w:rFonts w:hint="eastAsia"/>
        </w:rPr>
        <w:t>とした</w:t>
      </w:r>
      <w:r w:rsidRPr="00A05292">
        <w:rPr>
          <w:rFonts w:hint="eastAsia"/>
          <w:szCs w:val="21"/>
          <w:u w:val="wavyHeavy"/>
        </w:rPr>
        <w:t>Ｘ－Ｙプロットのグラフを作成する</w:t>
      </w:r>
      <w:r>
        <w:rPr>
          <w:rFonts w:hint="eastAsia"/>
        </w:rPr>
        <w:t>。</w:t>
      </w:r>
    </w:p>
    <w:p w:rsidR="0018413E" w:rsidRDefault="0018413E" w:rsidP="00ED66E6">
      <w:pPr>
        <w:ind w:firstLineChars="100" w:firstLine="210"/>
      </w:pPr>
      <w:r>
        <w:rPr>
          <w:rFonts w:hint="eastAsia"/>
        </w:rPr>
        <w:t>このグラフを見ると、人口規模に対して人口当たりの歳出額はＵ字形を描いていることがわかる。すなわち、</w:t>
      </w:r>
      <w:r w:rsidR="00A05292" w:rsidRPr="004D6562">
        <w:rPr>
          <w:position w:val="-12"/>
        </w:rPr>
        <w:object w:dxaOrig="420" w:dyaOrig="360">
          <v:shape id="_x0000_i1028" type="#_x0000_t75" style="width:21pt;height:18pt" o:ole="">
            <v:imagedata r:id="rId13" o:title=""/>
          </v:shape>
          <o:OLEObject Type="Embed" ProgID="Equation.DSMT4" ShapeID="_x0000_i1028" DrawAspect="Content" ObjectID="_1635583088" r:id="rId14"/>
        </w:object>
      </w:r>
      <w:r w:rsidR="004D6562">
        <w:rPr>
          <w:rFonts w:hint="eastAsia"/>
        </w:rPr>
        <w:t>自治体（地域）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 w:rsidR="004D6562">
        <w:rPr>
          <w:rFonts w:hint="eastAsia"/>
        </w:rPr>
        <w:t>の住民</w:t>
      </w:r>
      <w:r w:rsidR="00E5466C">
        <w:rPr>
          <w:rFonts w:hint="eastAsia"/>
        </w:rPr>
        <w:t>人口、</w:t>
      </w:r>
      <w:r w:rsidR="004D6562" w:rsidRPr="004D6562">
        <w:rPr>
          <w:position w:val="-12"/>
        </w:rPr>
        <w:object w:dxaOrig="279" w:dyaOrig="360">
          <v:shape id="_x0000_i1029" type="#_x0000_t75" style="width:14.25pt;height:18pt" o:ole="">
            <v:imagedata r:id="rId15" o:title=""/>
          </v:shape>
          <o:OLEObject Type="Embed" ProgID="Equation.DSMT4" ShapeID="_x0000_i1029" DrawAspect="Content" ObjectID="_1635583089" r:id="rId16"/>
        </w:object>
      </w:r>
      <w:r w:rsidR="004D6562">
        <w:rPr>
          <w:rFonts w:hint="eastAsia"/>
        </w:rPr>
        <w:t>：自治体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 w:rsidR="004D6562">
        <w:rPr>
          <w:rFonts w:hint="eastAsia"/>
        </w:rPr>
        <w:t>の歳出額</w:t>
      </w:r>
      <w:r w:rsidR="00BB4202">
        <w:rPr>
          <w:rFonts w:hint="eastAsia"/>
        </w:rPr>
        <w:t>、</w:t>
      </w:r>
      <w:r w:rsidR="00BB4202" w:rsidRPr="00BB4202">
        <w:rPr>
          <w:position w:val="-12"/>
        </w:rPr>
        <w:object w:dxaOrig="260" w:dyaOrig="360">
          <v:shape id="_x0000_i1030" type="#_x0000_t75" style="width:12.75pt;height:18pt" o:ole="">
            <v:imagedata r:id="rId17" o:title=""/>
          </v:shape>
          <o:OLEObject Type="Embed" ProgID="Equation.DSMT4" ShapeID="_x0000_i1030" DrawAspect="Content" ObjectID="_1635583090" r:id="rId18"/>
        </w:object>
      </w:r>
      <w:r w:rsidR="00BB4202">
        <w:t xml:space="preserve"> </w:t>
      </w:r>
      <w:r w:rsidR="00BB4202">
        <w:t>：</w:t>
      </w:r>
      <w:r w:rsidR="00BB4202">
        <w:rPr>
          <w:rFonts w:hint="eastAsia"/>
        </w:rPr>
        <w:t>自治体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 w:rsidR="00BB4202">
        <w:rPr>
          <w:rFonts w:hint="eastAsia"/>
        </w:rPr>
        <w:t>の</w:t>
      </w:r>
      <w:r w:rsidR="00BB4202">
        <w:t>面積</w:t>
      </w:r>
      <w:r w:rsidR="004D6562">
        <w:rPr>
          <w:rFonts w:hint="eastAsia"/>
        </w:rPr>
        <w:t xml:space="preserve">　と定義して、</w:t>
      </w:r>
    </w:p>
    <w:p w:rsidR="00D92340" w:rsidRDefault="00D92340" w:rsidP="00ED66E6">
      <w:pPr>
        <w:snapToGrid w:val="0"/>
      </w:pPr>
      <w:r>
        <w:rPr>
          <w:rFonts w:hint="eastAsia"/>
        </w:rPr>
        <w:t xml:space="preserve">　　</w:t>
      </w:r>
      <w:r w:rsidR="00A05292" w:rsidRPr="00D92340">
        <w:rPr>
          <w:position w:val="-14"/>
        </w:rPr>
        <w:object w:dxaOrig="1500" w:dyaOrig="400">
          <v:shape id="_x0000_i1031" type="#_x0000_t75" style="width:75pt;height:20.25pt" o:ole="">
            <v:imagedata r:id="rId19" o:title=""/>
          </v:shape>
          <o:OLEObject Type="Embed" ProgID="Equation.DSMT4" ShapeID="_x0000_i1031" DrawAspect="Content" ObjectID="_1635583091" r:id="rId20"/>
        </w:object>
      </w:r>
      <w:r>
        <w:rPr>
          <w:rFonts w:hint="eastAsia"/>
        </w:rPr>
        <w:t>、</w:t>
      </w:r>
      <w:r w:rsidR="00A05292" w:rsidRPr="00D92340">
        <w:rPr>
          <w:position w:val="-14"/>
        </w:rPr>
        <w:object w:dxaOrig="1160" w:dyaOrig="400">
          <v:shape id="_x0000_i1032" type="#_x0000_t75" style="width:57.75pt;height:20.25pt" o:ole="">
            <v:imagedata r:id="rId21" o:title=""/>
          </v:shape>
          <o:OLEObject Type="Embed" ProgID="Equation.DSMT4" ShapeID="_x0000_i1032" DrawAspect="Content" ObjectID="_1635583092" r:id="rId22"/>
        </w:object>
      </w:r>
      <w:r w:rsidR="00BB4202">
        <w:t>、</w:t>
      </w:r>
      <w:r w:rsidR="00BB4202" w:rsidRPr="00BB4202">
        <w:rPr>
          <w:position w:val="-14"/>
        </w:rPr>
        <w:object w:dxaOrig="1100" w:dyaOrig="400">
          <v:shape id="_x0000_i1033" type="#_x0000_t75" style="width:54.75pt;height:20.25pt" o:ole="">
            <v:imagedata r:id="rId23" o:title=""/>
          </v:shape>
          <o:OLEObject Type="Embed" ProgID="Equation.DSMT4" ShapeID="_x0000_i1033" DrawAspect="Content" ObjectID="_1635583093" r:id="rId24"/>
        </w:object>
      </w:r>
      <w:r w:rsidR="00BB4202">
        <w:t xml:space="preserve"> </w:t>
      </w:r>
    </w:p>
    <w:p w:rsidR="00E5466C" w:rsidRDefault="00E5466C">
      <w:r>
        <w:rPr>
          <w:rFonts w:hint="eastAsia"/>
        </w:rPr>
        <w:t>と</w:t>
      </w:r>
      <w:r w:rsidR="004D6562">
        <w:rPr>
          <w:rFonts w:hint="eastAsia"/>
        </w:rPr>
        <w:t>置き換えた</w:t>
      </w:r>
      <w:r>
        <w:rPr>
          <w:rFonts w:hint="eastAsia"/>
        </w:rPr>
        <w:t>場合、</w:t>
      </w:r>
    </w:p>
    <w:p w:rsidR="00E5466C" w:rsidRDefault="00E5466C" w:rsidP="00ED66E6">
      <w:pPr>
        <w:snapToGrid w:val="0"/>
      </w:pPr>
      <w:r>
        <w:rPr>
          <w:rFonts w:hint="eastAsia"/>
        </w:rPr>
        <w:t xml:space="preserve">　　</w:t>
      </w:r>
      <w:r w:rsidR="004D6562">
        <w:rPr>
          <w:rFonts w:hint="eastAsia"/>
        </w:rPr>
        <w:t xml:space="preserve">(1)  </w:t>
      </w:r>
      <w:r w:rsidR="00BB4202" w:rsidRPr="00E5466C">
        <w:rPr>
          <w:position w:val="-12"/>
        </w:rPr>
        <w:object w:dxaOrig="2420" w:dyaOrig="380">
          <v:shape id="_x0000_i1034" type="#_x0000_t75" style="width:120.75pt;height:18.75pt" o:ole="">
            <v:imagedata r:id="rId25" o:title=""/>
          </v:shape>
          <o:OLEObject Type="Embed" ProgID="Equation.DSMT4" ShapeID="_x0000_i1034" DrawAspect="Content" ObjectID="_1635583094" r:id="rId26"/>
        </w:object>
      </w:r>
    </w:p>
    <w:p w:rsidR="00E5466C" w:rsidRDefault="00E5466C">
      <w:r>
        <w:rPr>
          <w:rFonts w:hint="eastAsia"/>
        </w:rPr>
        <w:t>といった二次関数が想定される。</w:t>
      </w:r>
      <w:r w:rsidR="004D6562">
        <w:rPr>
          <w:rFonts w:hint="eastAsia"/>
        </w:rPr>
        <w:t>ここで、予想されるパラメータの符号は、</w:t>
      </w:r>
    </w:p>
    <w:p w:rsidR="004D6562" w:rsidRDefault="004D6562">
      <w:r>
        <w:rPr>
          <w:rFonts w:hint="eastAsia"/>
        </w:rPr>
        <w:t xml:space="preserve">　　</w:t>
      </w:r>
      <w:r w:rsidR="00BB4202" w:rsidRPr="00AF580D">
        <w:rPr>
          <w:position w:val="-12"/>
        </w:rPr>
        <w:object w:dxaOrig="2580" w:dyaOrig="360">
          <v:shape id="_x0000_i1035" type="#_x0000_t75" style="width:129pt;height:18pt" o:ole="">
            <v:imagedata r:id="rId27" o:title=""/>
          </v:shape>
          <o:OLEObject Type="Embed" ProgID="Equation.DSMT4" ShapeID="_x0000_i1035" DrawAspect="Content" ObjectID="_1635583095" r:id="rId28"/>
        </w:object>
      </w:r>
    </w:p>
    <w:p w:rsidR="004D6562" w:rsidRDefault="004D6562">
      <w:r>
        <w:rPr>
          <w:rFonts w:hint="eastAsia"/>
        </w:rPr>
        <w:t>である。</w:t>
      </w:r>
    </w:p>
    <w:p w:rsidR="00254A17" w:rsidRDefault="00254A17" w:rsidP="00254A17">
      <w:r w:rsidRPr="00254A17">
        <w:rPr>
          <w:rFonts w:hint="eastAsia"/>
          <w:szCs w:val="21"/>
          <w:u w:val="wavyHeavy"/>
        </w:rPr>
        <w:t xml:space="preserve">  </w:t>
      </w:r>
      <w:r>
        <w:rPr>
          <w:rFonts w:hint="eastAsia"/>
          <w:szCs w:val="21"/>
          <w:u w:val="wavyHeavy"/>
        </w:rPr>
        <w:t>(1)</w:t>
      </w:r>
      <w:r w:rsidR="004D6562" w:rsidRPr="00254A17">
        <w:rPr>
          <w:rFonts w:hint="eastAsia"/>
          <w:szCs w:val="21"/>
          <w:u w:val="wavyHeavy"/>
        </w:rPr>
        <w:t>式を最小二乗法で推定し、費用最小化の都市規模を求めよ。</w:t>
      </w:r>
      <w:r w:rsidR="00ED66E6">
        <w:rPr>
          <w:rFonts w:hint="eastAsia"/>
        </w:rPr>
        <w:t>代数的には、</w:t>
      </w:r>
      <w:r w:rsidR="00ED66E6">
        <w:rPr>
          <w:rFonts w:hint="eastAsia"/>
        </w:rPr>
        <w:t>(1)</w:t>
      </w:r>
      <w:r w:rsidR="00ED66E6">
        <w:rPr>
          <w:rFonts w:hint="eastAsia"/>
        </w:rPr>
        <w:t>式を完全平方式にして求める場合と微分して求める場合がある。</w:t>
      </w:r>
      <w:r>
        <w:rPr>
          <w:rFonts w:hint="eastAsia"/>
        </w:rPr>
        <w:t>前者については、</w:t>
      </w:r>
    </w:p>
    <w:p w:rsidR="00254A17" w:rsidRPr="00254A17" w:rsidRDefault="00254A17" w:rsidP="00254A17">
      <w:r w:rsidRPr="00254A17">
        <w:rPr>
          <w:szCs w:val="21"/>
        </w:rPr>
        <w:t xml:space="preserve">　　</w:t>
      </w:r>
      <w:r w:rsidR="00C86B98" w:rsidRPr="00254A17">
        <w:rPr>
          <w:position w:val="-54"/>
        </w:rPr>
        <w:object w:dxaOrig="3540" w:dyaOrig="1200">
          <v:shape id="_x0000_i1036" type="#_x0000_t75" style="width:177pt;height:60pt" o:ole="">
            <v:imagedata r:id="rId29" o:title=""/>
          </v:shape>
          <o:OLEObject Type="Embed" ProgID="Equation.DSMT4" ShapeID="_x0000_i1036" DrawAspect="Content" ObjectID="_1635583096" r:id="rId30"/>
        </w:object>
      </w:r>
    </w:p>
    <w:p w:rsidR="004D6562" w:rsidRDefault="00ED66E6" w:rsidP="00254A17">
      <w:r>
        <w:rPr>
          <w:rFonts w:hint="eastAsia"/>
        </w:rPr>
        <w:t>後者に関しては、</w:t>
      </w:r>
    </w:p>
    <w:p w:rsidR="00ED66E6" w:rsidRDefault="00ED66E6">
      <w:r>
        <w:rPr>
          <w:rFonts w:hint="eastAsia"/>
        </w:rPr>
        <w:t xml:space="preserve">　　</w:t>
      </w:r>
      <w:r w:rsidR="00E152F6" w:rsidRPr="00EB1599">
        <w:rPr>
          <w:position w:val="-30"/>
        </w:rPr>
        <w:object w:dxaOrig="1920" w:dyaOrig="680">
          <v:shape id="_x0000_i1037" type="#_x0000_t75" style="width:96pt;height:33.75pt" o:ole="">
            <v:imagedata r:id="rId31" o:title=""/>
          </v:shape>
          <o:OLEObject Type="Embed" ProgID="Equation.DSMT4" ShapeID="_x0000_i1037" DrawAspect="Content" ObjectID="_1635583097" r:id="rId32"/>
        </w:object>
      </w:r>
    </w:p>
    <w:p w:rsidR="00ED66E6" w:rsidRDefault="00ED66E6">
      <w:r>
        <w:rPr>
          <w:rFonts w:hint="eastAsia"/>
        </w:rPr>
        <w:t>より、</w:t>
      </w:r>
    </w:p>
    <w:p w:rsidR="00ED66E6" w:rsidRDefault="00ED66E6" w:rsidP="00ED66E6">
      <w:pPr>
        <w:snapToGrid w:val="0"/>
      </w:pPr>
      <w:r>
        <w:rPr>
          <w:rFonts w:hint="eastAsia"/>
        </w:rPr>
        <w:t xml:space="preserve">　　</w:t>
      </w:r>
      <w:r w:rsidR="00E152F6" w:rsidRPr="00AF580D">
        <w:rPr>
          <w:position w:val="-30"/>
        </w:rPr>
        <w:object w:dxaOrig="980" w:dyaOrig="680">
          <v:shape id="_x0000_i1038" type="#_x0000_t75" style="width:48.75pt;height:33.75pt" o:ole="">
            <v:imagedata r:id="rId33" o:title=""/>
          </v:shape>
          <o:OLEObject Type="Embed" ProgID="Equation.DSMT4" ShapeID="_x0000_i1038" DrawAspect="Content" ObjectID="_1635583098" r:id="rId34"/>
        </w:object>
      </w:r>
    </w:p>
    <w:p w:rsidR="00ED66E6" w:rsidRDefault="00ED66E6">
      <w:r>
        <w:rPr>
          <w:rFonts w:hint="eastAsia"/>
        </w:rPr>
        <w:t>したがって、費用が最小となる都市規模</w:t>
      </w:r>
      <w:r w:rsidR="004A093F" w:rsidRPr="004A093F">
        <w:rPr>
          <w:position w:val="-12"/>
        </w:rPr>
        <w:object w:dxaOrig="540" w:dyaOrig="360">
          <v:shape id="_x0000_i1039" type="#_x0000_t75" style="width:27pt;height:18pt" o:ole="">
            <v:imagedata r:id="rId35" o:title=""/>
          </v:shape>
          <o:OLEObject Type="Embed" ProgID="Equation.DSMT4" ShapeID="_x0000_i1039" DrawAspect="Content" ObjectID="_1635583099" r:id="rId36"/>
        </w:object>
      </w:r>
      <w:r>
        <w:rPr>
          <w:rFonts w:hint="eastAsia"/>
        </w:rPr>
        <w:t>は</w:t>
      </w:r>
    </w:p>
    <w:p w:rsidR="00ED66E6" w:rsidRDefault="00ED66E6">
      <w:r>
        <w:rPr>
          <w:rFonts w:hint="eastAsia"/>
        </w:rPr>
        <w:t xml:space="preserve">　　</w:t>
      </w:r>
      <w:r w:rsidR="004A093F" w:rsidRPr="00AF580D">
        <w:rPr>
          <w:position w:val="-32"/>
        </w:rPr>
        <w:object w:dxaOrig="1920" w:dyaOrig="760">
          <v:shape id="_x0000_i1040" type="#_x0000_t75" style="width:96pt;height:38.25pt" o:ole="">
            <v:imagedata r:id="rId37" o:title=""/>
          </v:shape>
          <o:OLEObject Type="Embed" ProgID="Equation.DSMT4" ShapeID="_x0000_i1040" DrawAspect="Content" ObjectID="_1635583100" r:id="rId38"/>
        </w:object>
      </w:r>
    </w:p>
    <w:p w:rsidR="00EB1599" w:rsidRPr="00BB4202" w:rsidRDefault="00EB1599" w:rsidP="00A05292">
      <w:pPr>
        <w:snapToGrid w:val="0"/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BB4202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２）便益最大化の都市規模（便益＝１人当たりの所得額）</w:t>
      </w:r>
    </w:p>
    <w:p w:rsidR="00EB1599" w:rsidRDefault="00EB1599" w:rsidP="00EB1599">
      <w:pPr>
        <w:ind w:firstLineChars="200" w:firstLine="420"/>
      </w:pPr>
      <w:r>
        <w:rPr>
          <w:rFonts w:hint="eastAsia"/>
        </w:rPr>
        <w:t>・横軸を人口の自然対数値</w:t>
      </w:r>
    </w:p>
    <w:p w:rsidR="00EB1599" w:rsidRDefault="00EB1599" w:rsidP="00EB1599">
      <w:pPr>
        <w:ind w:firstLineChars="200" w:firstLine="420"/>
      </w:pPr>
      <w:r>
        <w:rPr>
          <w:rFonts w:hint="eastAsia"/>
        </w:rPr>
        <w:t>・縦軸を人口当たりの所得額の自然対数値</w:t>
      </w:r>
    </w:p>
    <w:p w:rsidR="00EB1599" w:rsidRDefault="00EB1599" w:rsidP="00EB1599">
      <w:pPr>
        <w:ind w:firstLineChars="100" w:firstLine="210"/>
      </w:pPr>
      <w:r>
        <w:rPr>
          <w:rFonts w:hint="eastAsia"/>
        </w:rPr>
        <w:t>とした</w:t>
      </w:r>
      <w:r w:rsidRPr="00A05292">
        <w:rPr>
          <w:rFonts w:hint="eastAsia"/>
          <w:szCs w:val="21"/>
          <w:u w:val="wavyHeavy"/>
        </w:rPr>
        <w:t>Ｘ－Ｙプロットのグラフを作成する。</w:t>
      </w:r>
    </w:p>
    <w:p w:rsidR="00EB1599" w:rsidRDefault="00EB1599" w:rsidP="00EB1599">
      <w:pPr>
        <w:ind w:firstLineChars="100" w:firstLine="210"/>
      </w:pPr>
      <w:r>
        <w:rPr>
          <w:rFonts w:hint="eastAsia"/>
        </w:rPr>
        <w:t>このグラフを見ると、人口規模に対して人口当たりの所得額は逆Ｕ字形を描いていることがわかる。すなわち、</w:t>
      </w:r>
      <w:r w:rsidR="00A05292" w:rsidRPr="004D6562">
        <w:rPr>
          <w:position w:val="-12"/>
        </w:rPr>
        <w:object w:dxaOrig="420" w:dyaOrig="360">
          <v:shape id="_x0000_i1041" type="#_x0000_t75" style="width:21pt;height:18pt" o:ole="">
            <v:imagedata r:id="rId39" o:title=""/>
          </v:shape>
          <o:OLEObject Type="Embed" ProgID="Equation.DSMT4" ShapeID="_x0000_i1041" DrawAspect="Content" ObjectID="_1635583101" r:id="rId40"/>
        </w:object>
      </w:r>
      <w:r>
        <w:rPr>
          <w:rFonts w:hint="eastAsia"/>
        </w:rPr>
        <w:t>自治体（地域）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>
        <w:rPr>
          <w:rFonts w:hint="eastAsia"/>
        </w:rPr>
        <w:t>の住民人口、</w:t>
      </w:r>
      <w:r w:rsidR="00A05292" w:rsidRPr="004D6562">
        <w:rPr>
          <w:position w:val="-12"/>
        </w:rPr>
        <w:object w:dxaOrig="220" w:dyaOrig="360">
          <v:shape id="_x0000_i1042" type="#_x0000_t75" style="width:11.25pt;height:18pt" o:ole="">
            <v:imagedata r:id="rId41" o:title=""/>
          </v:shape>
          <o:OLEObject Type="Embed" ProgID="Equation.DSMT4" ShapeID="_x0000_i1042" DrawAspect="Content" ObjectID="_1635583102" r:id="rId42"/>
        </w:object>
      </w:r>
      <w:r>
        <w:rPr>
          <w:rFonts w:hint="eastAsia"/>
        </w:rPr>
        <w:t>：自治体</w:t>
      </w:r>
      <w:proofErr w:type="spellStart"/>
      <w:r w:rsidR="00BB4202" w:rsidRPr="00BB4202">
        <w:rPr>
          <w:rFonts w:ascii="Times New Roman" w:hAnsi="Times New Roman"/>
          <w:i/>
          <w:sz w:val="24"/>
        </w:rPr>
        <w:t>i</w:t>
      </w:r>
      <w:proofErr w:type="spellEnd"/>
      <w:r>
        <w:rPr>
          <w:rFonts w:hint="eastAsia"/>
        </w:rPr>
        <w:t>の</w:t>
      </w:r>
      <w:r w:rsidR="00A05292">
        <w:rPr>
          <w:rFonts w:hint="eastAsia"/>
        </w:rPr>
        <w:t>住民所得</w:t>
      </w:r>
      <w:r>
        <w:rPr>
          <w:rFonts w:hint="eastAsia"/>
        </w:rPr>
        <w:t xml:space="preserve">　と定義して、</w:t>
      </w:r>
    </w:p>
    <w:p w:rsidR="00EB1599" w:rsidRDefault="00EB1599" w:rsidP="00EB1599">
      <w:pPr>
        <w:snapToGrid w:val="0"/>
      </w:pPr>
      <w:r>
        <w:rPr>
          <w:rFonts w:hint="eastAsia"/>
        </w:rPr>
        <w:t xml:space="preserve">　　</w:t>
      </w:r>
      <w:r w:rsidR="00A05292" w:rsidRPr="00D92340">
        <w:rPr>
          <w:position w:val="-14"/>
        </w:rPr>
        <w:object w:dxaOrig="1480" w:dyaOrig="400">
          <v:shape id="_x0000_i1043" type="#_x0000_t75" style="width:74.25pt;height:20.25pt" o:ole="">
            <v:imagedata r:id="rId43" o:title=""/>
          </v:shape>
          <o:OLEObject Type="Embed" ProgID="Equation.DSMT4" ShapeID="_x0000_i1043" DrawAspect="Content" ObjectID="_1635583103" r:id="rId44"/>
        </w:object>
      </w:r>
      <w:r>
        <w:rPr>
          <w:rFonts w:hint="eastAsia"/>
        </w:rPr>
        <w:t>、</w:t>
      </w:r>
      <w:r w:rsidR="00A05292" w:rsidRPr="00D92340">
        <w:rPr>
          <w:position w:val="-14"/>
        </w:rPr>
        <w:object w:dxaOrig="1160" w:dyaOrig="400">
          <v:shape id="_x0000_i1044" type="#_x0000_t75" style="width:57.75pt;height:20.25pt" o:ole="">
            <v:imagedata r:id="rId45" o:title=""/>
          </v:shape>
          <o:OLEObject Type="Embed" ProgID="Equation.DSMT4" ShapeID="_x0000_i1044" DrawAspect="Content" ObjectID="_1635583104" r:id="rId46"/>
        </w:object>
      </w:r>
    </w:p>
    <w:p w:rsidR="00EB1599" w:rsidRDefault="00EB1599" w:rsidP="00EB1599">
      <w:r>
        <w:rPr>
          <w:rFonts w:hint="eastAsia"/>
        </w:rPr>
        <w:t>と置き換えた場合、</w:t>
      </w:r>
    </w:p>
    <w:p w:rsidR="00EB1599" w:rsidRDefault="00EB1599" w:rsidP="00EB1599">
      <w:pPr>
        <w:snapToGrid w:val="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 w:rsidR="00F3162E">
        <w:rPr>
          <w:rFonts w:hint="eastAsia"/>
        </w:rPr>
        <w:t>2)</w:t>
      </w:r>
      <w:r>
        <w:rPr>
          <w:rFonts w:hint="eastAsia"/>
        </w:rPr>
        <w:t xml:space="preserve">  </w:t>
      </w:r>
      <w:r w:rsidR="00BB4202" w:rsidRPr="00E5466C">
        <w:rPr>
          <w:position w:val="-12"/>
        </w:rPr>
        <w:object w:dxaOrig="2500" w:dyaOrig="380">
          <v:shape id="_x0000_i1045" type="#_x0000_t75" style="width:125.25pt;height:18.75pt" o:ole="">
            <v:imagedata r:id="rId47" o:title=""/>
          </v:shape>
          <o:OLEObject Type="Embed" ProgID="Equation.DSMT4" ShapeID="_x0000_i1045" DrawAspect="Content" ObjectID="_1635583105" r:id="rId48"/>
        </w:object>
      </w:r>
    </w:p>
    <w:p w:rsidR="00EB1599" w:rsidRDefault="00EB1599" w:rsidP="00EB1599">
      <w:r>
        <w:rPr>
          <w:rFonts w:hint="eastAsia"/>
        </w:rPr>
        <w:t>といった二次関数が想定される。ここで、予想されるパラメータの符号は、</w:t>
      </w:r>
    </w:p>
    <w:p w:rsidR="00EB1599" w:rsidRDefault="00EB1599" w:rsidP="00EB1599">
      <w:r>
        <w:rPr>
          <w:rFonts w:hint="eastAsia"/>
        </w:rPr>
        <w:t xml:space="preserve">　　</w:t>
      </w:r>
      <w:r w:rsidR="004A093F" w:rsidRPr="00AF580D">
        <w:rPr>
          <w:position w:val="-12"/>
        </w:rPr>
        <w:object w:dxaOrig="2640" w:dyaOrig="360">
          <v:shape id="_x0000_i1046" type="#_x0000_t75" style="width:132pt;height:18pt" o:ole="">
            <v:imagedata r:id="rId49" o:title=""/>
          </v:shape>
          <o:OLEObject Type="Embed" ProgID="Equation.DSMT4" ShapeID="_x0000_i1046" DrawAspect="Content" ObjectID="_1635583106" r:id="rId50"/>
        </w:object>
      </w:r>
    </w:p>
    <w:p w:rsidR="00EB1599" w:rsidRDefault="00EB1599" w:rsidP="00EB1599">
      <w:r>
        <w:rPr>
          <w:rFonts w:hint="eastAsia"/>
        </w:rPr>
        <w:t>である。</w:t>
      </w:r>
    </w:p>
    <w:p w:rsidR="00EB1599" w:rsidRDefault="00EB1599" w:rsidP="00EB1599">
      <w:r>
        <w:rPr>
          <w:rFonts w:hint="eastAsia"/>
        </w:rPr>
        <w:t xml:space="preserve">  </w:t>
      </w:r>
      <w:r w:rsidRPr="00A05292">
        <w:rPr>
          <w:rFonts w:hint="eastAsia"/>
          <w:szCs w:val="21"/>
          <w:u w:val="wavyHeavy"/>
        </w:rPr>
        <w:t>(</w:t>
      </w:r>
      <w:r w:rsidR="00F3162E" w:rsidRPr="00A05292">
        <w:rPr>
          <w:rFonts w:hint="eastAsia"/>
          <w:szCs w:val="21"/>
          <w:u w:val="wavyHeavy"/>
        </w:rPr>
        <w:t>2</w:t>
      </w:r>
      <w:r w:rsidRPr="00A05292">
        <w:rPr>
          <w:rFonts w:hint="eastAsia"/>
          <w:szCs w:val="21"/>
          <w:u w:val="wavyHeavy"/>
        </w:rPr>
        <w:t>)</w:t>
      </w:r>
      <w:r w:rsidRPr="00A05292">
        <w:rPr>
          <w:rFonts w:hint="eastAsia"/>
          <w:szCs w:val="21"/>
          <w:u w:val="wavyHeavy"/>
        </w:rPr>
        <w:t>式を最小二乗法で推定し、</w:t>
      </w:r>
      <w:r w:rsidR="00F3162E" w:rsidRPr="00A05292">
        <w:rPr>
          <w:rFonts w:hint="eastAsia"/>
          <w:szCs w:val="21"/>
          <w:u w:val="wavyHeavy"/>
        </w:rPr>
        <w:t>便益</w:t>
      </w:r>
      <w:r w:rsidRPr="00A05292">
        <w:rPr>
          <w:rFonts w:hint="eastAsia"/>
          <w:szCs w:val="21"/>
          <w:u w:val="wavyHeavy"/>
        </w:rPr>
        <w:t>最</w:t>
      </w:r>
      <w:r w:rsidR="00F3162E" w:rsidRPr="00A05292">
        <w:rPr>
          <w:rFonts w:hint="eastAsia"/>
          <w:szCs w:val="21"/>
          <w:u w:val="wavyHeavy"/>
        </w:rPr>
        <w:t>大</w:t>
      </w:r>
      <w:r w:rsidRPr="00A05292">
        <w:rPr>
          <w:rFonts w:hint="eastAsia"/>
          <w:szCs w:val="21"/>
          <w:u w:val="wavyHeavy"/>
        </w:rPr>
        <w:t>化の都市規模を求めよ。</w:t>
      </w:r>
      <w:r>
        <w:rPr>
          <w:rFonts w:hint="eastAsia"/>
        </w:rPr>
        <w:t>代数的には、</w:t>
      </w:r>
      <w:r>
        <w:rPr>
          <w:rFonts w:hint="eastAsia"/>
        </w:rPr>
        <w:t>(</w:t>
      </w:r>
      <w:r w:rsidR="00F3162E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>式を完全平方式にして求める場合と微分して求める場合がある。後者に関しては、</w:t>
      </w:r>
    </w:p>
    <w:p w:rsidR="00EB1599" w:rsidRDefault="00EB1599" w:rsidP="00EB1599">
      <w:r>
        <w:rPr>
          <w:rFonts w:hint="eastAsia"/>
        </w:rPr>
        <w:t xml:space="preserve">　　</w:t>
      </w:r>
      <w:r w:rsidR="00435305" w:rsidRPr="00F3162E">
        <w:rPr>
          <w:position w:val="-30"/>
        </w:rPr>
        <w:object w:dxaOrig="1960" w:dyaOrig="680">
          <v:shape id="_x0000_i1047" type="#_x0000_t75" style="width:98.25pt;height:33.75pt" o:ole="">
            <v:imagedata r:id="rId51" o:title=""/>
          </v:shape>
          <o:OLEObject Type="Embed" ProgID="Equation.DSMT4" ShapeID="_x0000_i1047" DrawAspect="Content" ObjectID="_1635583107" r:id="rId52"/>
        </w:object>
      </w:r>
    </w:p>
    <w:p w:rsidR="00EB1599" w:rsidRDefault="00EB1599" w:rsidP="00EB1599">
      <w:r>
        <w:rPr>
          <w:rFonts w:hint="eastAsia"/>
        </w:rPr>
        <w:t>より、</w:t>
      </w:r>
    </w:p>
    <w:p w:rsidR="00EB1599" w:rsidRDefault="00EB1599" w:rsidP="00EB1599">
      <w:pPr>
        <w:snapToGrid w:val="0"/>
      </w:pPr>
      <w:bookmarkStart w:id="0" w:name="OLE_LINK1"/>
      <w:r>
        <w:rPr>
          <w:rFonts w:hint="eastAsia"/>
        </w:rPr>
        <w:t xml:space="preserve">　　</w:t>
      </w:r>
      <w:r w:rsidR="00435305" w:rsidRPr="00435305">
        <w:rPr>
          <w:position w:val="-30"/>
        </w:rPr>
        <w:object w:dxaOrig="999" w:dyaOrig="680">
          <v:shape id="_x0000_i1048" type="#_x0000_t75" style="width:50.25pt;height:33.75pt" o:ole="">
            <v:imagedata r:id="rId53" o:title=""/>
          </v:shape>
          <o:OLEObject Type="Embed" ProgID="Equation.DSMT4" ShapeID="_x0000_i1048" DrawAspect="Content" ObjectID="_1635583108" r:id="rId54"/>
        </w:object>
      </w:r>
    </w:p>
    <w:p w:rsidR="00EB1599" w:rsidRDefault="00EB1599" w:rsidP="00EB1599">
      <w:r>
        <w:rPr>
          <w:rFonts w:hint="eastAsia"/>
        </w:rPr>
        <w:t>したがって、費用が最小となる都市規模</w:t>
      </w:r>
      <w:r w:rsidR="004A093F" w:rsidRPr="004A093F">
        <w:rPr>
          <w:position w:val="-14"/>
        </w:rPr>
        <w:object w:dxaOrig="580" w:dyaOrig="380">
          <v:shape id="_x0000_i1049" type="#_x0000_t75" style="width:29.25pt;height:18.75pt" o:ole="">
            <v:imagedata r:id="rId55" o:title=""/>
          </v:shape>
          <o:OLEObject Type="Embed" ProgID="Equation.DSMT4" ShapeID="_x0000_i1049" DrawAspect="Content" ObjectID="_1635583109" r:id="rId56"/>
        </w:object>
      </w:r>
      <w:r>
        <w:rPr>
          <w:rFonts w:hint="eastAsia"/>
        </w:rPr>
        <w:t>は</w:t>
      </w:r>
    </w:p>
    <w:p w:rsidR="00EB1599" w:rsidRDefault="00EB1599" w:rsidP="00EB1599">
      <w:r>
        <w:rPr>
          <w:rFonts w:hint="eastAsia"/>
        </w:rPr>
        <w:t xml:space="preserve">　　</w:t>
      </w:r>
      <w:r w:rsidR="004A093F" w:rsidRPr="00435305">
        <w:rPr>
          <w:position w:val="-32"/>
        </w:rPr>
        <w:object w:dxaOrig="1980" w:dyaOrig="760">
          <v:shape id="_x0000_i1050" type="#_x0000_t75" style="width:99pt;height:38.25pt" o:ole="">
            <v:imagedata r:id="rId57" o:title=""/>
          </v:shape>
          <o:OLEObject Type="Embed" ProgID="Equation.DSMT4" ShapeID="_x0000_i1050" DrawAspect="Content" ObjectID="_1635583110" r:id="rId58"/>
        </w:object>
      </w:r>
    </w:p>
    <w:bookmarkEnd w:id="0"/>
    <w:p w:rsidR="00EB1599" w:rsidRPr="00BB4202" w:rsidRDefault="00E152F6" w:rsidP="00A05292">
      <w:pPr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BB4202">
        <w:rPr>
          <w:rFonts w:ascii="ＭＳ ゴシック" w:eastAsia="ＭＳ ゴシック" w:hAnsi="ＭＳ ゴシック" w:hint="eastAsia"/>
          <w:b/>
          <w:sz w:val="22"/>
          <w:szCs w:val="22"/>
        </w:rPr>
        <w:t>３）純便益が最大となる都市規模</w:t>
      </w:r>
    </w:p>
    <w:p w:rsidR="00E152F6" w:rsidRDefault="00E152F6" w:rsidP="00EB1599">
      <w:r>
        <w:rPr>
          <w:rFonts w:hint="eastAsia"/>
        </w:rPr>
        <w:t xml:space="preserve">　</w:t>
      </w:r>
      <w:r w:rsidRPr="00E152F6">
        <w:rPr>
          <w:rFonts w:ascii="Times New Roman" w:hAnsi="Times New Roman"/>
          <w:sz w:val="24"/>
        </w:rPr>
        <w:t>(2)</w:t>
      </w:r>
      <w:r w:rsidRPr="00E152F6">
        <w:rPr>
          <w:rFonts w:ascii="Times New Roman" w:hAnsi="Times New Roman"/>
          <w:sz w:val="28"/>
          <w:szCs w:val="28"/>
        </w:rPr>
        <w:t>-</w:t>
      </w:r>
      <w:r w:rsidRPr="00E152F6">
        <w:rPr>
          <w:rFonts w:ascii="Times New Roman" w:hAnsi="Times New Roman"/>
          <w:sz w:val="24"/>
        </w:rPr>
        <w:t>(1)</w:t>
      </w:r>
      <w:r>
        <w:rPr>
          <w:rFonts w:hint="eastAsia"/>
        </w:rPr>
        <w:t xml:space="preserve"> </w:t>
      </w:r>
      <w:r>
        <w:rPr>
          <w:rFonts w:hint="eastAsia"/>
        </w:rPr>
        <w:t>で考える。すなわち、</w:t>
      </w:r>
    </w:p>
    <w:p w:rsidR="00E152F6" w:rsidRPr="00E152F6" w:rsidRDefault="00435305" w:rsidP="00435305">
      <w:pPr>
        <w:ind w:firstLineChars="300" w:firstLine="630"/>
      </w:pPr>
      <w:r>
        <w:rPr>
          <w:rFonts w:hint="eastAsia"/>
        </w:rPr>
        <w:t xml:space="preserve">(3) </w:t>
      </w:r>
      <w:r w:rsidR="00BB4202" w:rsidRPr="00E152F6">
        <w:rPr>
          <w:position w:val="-14"/>
        </w:rPr>
        <w:object w:dxaOrig="5319" w:dyaOrig="400">
          <v:shape id="_x0000_i1051" type="#_x0000_t75" style="width:266.25pt;height:20.25pt" o:ole="">
            <v:imagedata r:id="rId59" o:title=""/>
          </v:shape>
          <o:OLEObject Type="Embed" ProgID="Equation.DSMT4" ShapeID="_x0000_i1051" DrawAspect="Content" ObjectID="_1635583111" r:id="rId60"/>
        </w:object>
      </w:r>
    </w:p>
    <w:p w:rsidR="00E152F6" w:rsidRDefault="00435305" w:rsidP="00EB1599">
      <w:r>
        <w:rPr>
          <w:rFonts w:hint="eastAsia"/>
        </w:rPr>
        <w:t xml:space="preserve">　これまでと同様にして</w:t>
      </w:r>
      <w:r>
        <w:rPr>
          <w:rFonts w:hint="eastAsia"/>
        </w:rPr>
        <w:t>(3)</w:t>
      </w:r>
      <w:r>
        <w:rPr>
          <w:rFonts w:hint="eastAsia"/>
        </w:rPr>
        <w:t>式の値が最大となる</w:t>
      </w:r>
      <w:r w:rsidRPr="00435305">
        <w:rPr>
          <w:position w:val="-12"/>
        </w:rPr>
        <w:object w:dxaOrig="240" w:dyaOrig="360">
          <v:shape id="_x0000_i1052" type="#_x0000_t75" style="width:12pt;height:18pt" o:ole="">
            <v:imagedata r:id="rId61" o:title=""/>
          </v:shape>
          <o:OLEObject Type="Embed" ProgID="Equation.DSMT4" ShapeID="_x0000_i1052" DrawAspect="Content" ObjectID="_1635583112" r:id="rId62"/>
        </w:object>
      </w:r>
      <w:r>
        <w:rPr>
          <w:rFonts w:hint="eastAsia"/>
        </w:rPr>
        <w:t>は</w:t>
      </w:r>
    </w:p>
    <w:p w:rsidR="00435305" w:rsidRDefault="00435305" w:rsidP="00435305">
      <w:pPr>
        <w:snapToGrid w:val="0"/>
      </w:pPr>
      <w:r>
        <w:rPr>
          <w:rFonts w:hint="eastAsia"/>
        </w:rPr>
        <w:t xml:space="preserve">　　</w:t>
      </w:r>
      <w:r w:rsidR="005E015A" w:rsidRPr="005E015A">
        <w:rPr>
          <w:position w:val="-32"/>
        </w:rPr>
        <w:object w:dxaOrig="1620" w:dyaOrig="700">
          <v:shape id="_x0000_i1053" type="#_x0000_t75" style="width:81pt;height:35.25pt" o:ole="">
            <v:imagedata r:id="rId63" o:title=""/>
          </v:shape>
          <o:OLEObject Type="Embed" ProgID="Equation.DSMT4" ShapeID="_x0000_i1053" DrawAspect="Content" ObjectID="_1635583113" r:id="rId64"/>
        </w:object>
      </w:r>
    </w:p>
    <w:p w:rsidR="00435305" w:rsidRDefault="00435305" w:rsidP="00435305">
      <w:r>
        <w:rPr>
          <w:rFonts w:hint="eastAsia"/>
        </w:rPr>
        <w:t>したがって、</w:t>
      </w:r>
      <w:bookmarkStart w:id="1" w:name="OLE_LINK2"/>
      <w:r w:rsidR="005E015A">
        <w:rPr>
          <w:rFonts w:hint="eastAsia"/>
        </w:rPr>
        <w:t>１人当たりの純便益（便益－費用）</w:t>
      </w:r>
      <w:r>
        <w:rPr>
          <w:rFonts w:hint="eastAsia"/>
        </w:rPr>
        <w:t>が最</w:t>
      </w:r>
      <w:r w:rsidR="005E015A">
        <w:rPr>
          <w:rFonts w:hint="eastAsia"/>
        </w:rPr>
        <w:t>大</w:t>
      </w:r>
      <w:r>
        <w:rPr>
          <w:rFonts w:hint="eastAsia"/>
        </w:rPr>
        <w:t>となる都市規模</w:t>
      </w:r>
      <w:r w:rsidR="004A093F" w:rsidRPr="00ED66E6">
        <w:rPr>
          <w:position w:val="-12"/>
        </w:rPr>
        <w:object w:dxaOrig="580" w:dyaOrig="360">
          <v:shape id="_x0000_i1054" type="#_x0000_t75" style="width:29.25pt;height:18pt" o:ole="">
            <v:imagedata r:id="rId65" o:title=""/>
          </v:shape>
          <o:OLEObject Type="Embed" ProgID="Equation.DSMT4" ShapeID="_x0000_i1054" DrawAspect="Content" ObjectID="_1635583114" r:id="rId66"/>
        </w:object>
      </w:r>
      <w:bookmarkEnd w:id="1"/>
      <w:r>
        <w:rPr>
          <w:rFonts w:hint="eastAsia"/>
        </w:rPr>
        <w:t>は</w:t>
      </w:r>
    </w:p>
    <w:p w:rsidR="004A093F" w:rsidRDefault="00435305" w:rsidP="00435305">
      <w:pPr>
        <w:rPr>
          <w:rFonts w:hint="eastAsia"/>
        </w:rPr>
      </w:pPr>
      <w:r>
        <w:rPr>
          <w:rFonts w:hint="eastAsia"/>
        </w:rPr>
        <w:t xml:space="preserve">　　</w:t>
      </w:r>
      <w:r w:rsidR="004A093F" w:rsidRPr="005E015A">
        <w:rPr>
          <w:position w:val="-34"/>
        </w:rPr>
        <w:object w:dxaOrig="2580" w:dyaOrig="800">
          <v:shape id="_x0000_i1055" type="#_x0000_t75" style="width:129pt;height:39.75pt" o:ole="">
            <v:imagedata r:id="rId67" o:title=""/>
          </v:shape>
          <o:OLEObject Type="Embed" ProgID="Equation.DSMT4" ShapeID="_x0000_i1055" DrawAspect="Content" ObjectID="_1635583115" r:id="rId68"/>
        </w:object>
      </w:r>
      <w:bookmarkStart w:id="2" w:name="_GoBack"/>
      <w:bookmarkEnd w:id="2"/>
    </w:p>
    <w:sectPr w:rsidR="004A093F" w:rsidSect="004B0DFE">
      <w:footerReference w:type="even" r:id="rId69"/>
      <w:footerReference w:type="default" r:id="rId70"/>
      <w:headerReference w:type="first" r:id="rId71"/>
      <w:pgSz w:w="11906" w:h="16838" w:code="9"/>
      <w:pgMar w:top="1247" w:right="1247" w:bottom="1247" w:left="124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C8" w:rsidRDefault="00FA60C8">
      <w:r>
        <w:separator/>
      </w:r>
    </w:p>
  </w:endnote>
  <w:endnote w:type="continuationSeparator" w:id="0">
    <w:p w:rsidR="00FA60C8" w:rsidRDefault="00FA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4B" w:rsidRDefault="0040384B" w:rsidP="00F316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84B" w:rsidRDefault="004038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824521"/>
      <w:docPartObj>
        <w:docPartGallery w:val="Page Numbers (Bottom of Page)"/>
        <w:docPartUnique/>
      </w:docPartObj>
    </w:sdtPr>
    <w:sdtEndPr/>
    <w:sdtContent>
      <w:p w:rsidR="00BD01DB" w:rsidRDefault="00BD01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DFE" w:rsidRPr="004B0DFE">
          <w:rPr>
            <w:noProof/>
            <w:lang w:val="ja-JP"/>
          </w:rPr>
          <w:t>2</w:t>
        </w:r>
        <w:r>
          <w:fldChar w:fldCharType="end"/>
        </w:r>
      </w:p>
    </w:sdtContent>
  </w:sdt>
  <w:p w:rsidR="0040384B" w:rsidRDefault="004038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C8" w:rsidRDefault="00FA60C8">
      <w:r>
        <w:separator/>
      </w:r>
    </w:p>
  </w:footnote>
  <w:footnote w:type="continuationSeparator" w:id="0">
    <w:p w:rsidR="00FA60C8" w:rsidRDefault="00FA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02" w:rsidRDefault="00BB4202" w:rsidP="00BB4202">
    <w:pPr>
      <w:pStyle w:val="a6"/>
      <w:jc w:val="right"/>
      <w:rPr>
        <w:sz w:val="18"/>
        <w:szCs w:val="18"/>
      </w:rPr>
    </w:pPr>
    <w:r w:rsidRPr="00BB4202">
      <w:rPr>
        <w:rFonts w:hint="eastAsia"/>
        <w:sz w:val="18"/>
        <w:szCs w:val="18"/>
      </w:rPr>
      <w:t>平成</w:t>
    </w:r>
    <w:r w:rsidRPr="00BB4202">
      <w:rPr>
        <w:rFonts w:hint="eastAsia"/>
        <w:sz w:val="18"/>
        <w:szCs w:val="18"/>
      </w:rPr>
      <w:t>19</w:t>
    </w:r>
    <w:r w:rsidRPr="00BB4202">
      <w:rPr>
        <w:rFonts w:hint="eastAsia"/>
        <w:sz w:val="18"/>
        <w:szCs w:val="18"/>
      </w:rPr>
      <w:t>年</w:t>
    </w:r>
    <w:r w:rsidRPr="00BB4202">
      <w:rPr>
        <w:rFonts w:hint="eastAsia"/>
        <w:sz w:val="18"/>
        <w:szCs w:val="18"/>
      </w:rPr>
      <w:t>10</w:t>
    </w:r>
    <w:r w:rsidRPr="00BB4202">
      <w:rPr>
        <w:rFonts w:hint="eastAsia"/>
        <w:sz w:val="18"/>
        <w:szCs w:val="18"/>
      </w:rPr>
      <w:t>月</w:t>
    </w:r>
    <w:r w:rsidRPr="00BB4202">
      <w:rPr>
        <w:rFonts w:hint="eastAsia"/>
        <w:sz w:val="18"/>
        <w:szCs w:val="18"/>
      </w:rPr>
      <w:t>31</w:t>
    </w:r>
    <w:r w:rsidRPr="00BB4202">
      <w:rPr>
        <w:rFonts w:hint="eastAsia"/>
        <w:sz w:val="18"/>
        <w:szCs w:val="18"/>
      </w:rPr>
      <w:t>日、改訂平成</w:t>
    </w:r>
    <w:r w:rsidRPr="00BB4202">
      <w:rPr>
        <w:rFonts w:hint="eastAsia"/>
        <w:sz w:val="18"/>
        <w:szCs w:val="18"/>
      </w:rPr>
      <w:t>23</w:t>
    </w:r>
    <w:r w:rsidRPr="00BB4202">
      <w:rPr>
        <w:rFonts w:hint="eastAsia"/>
        <w:sz w:val="18"/>
        <w:szCs w:val="18"/>
      </w:rPr>
      <w:t>年</w:t>
    </w:r>
    <w:r w:rsidRPr="00BB4202">
      <w:rPr>
        <w:rFonts w:hint="eastAsia"/>
        <w:sz w:val="18"/>
        <w:szCs w:val="18"/>
      </w:rPr>
      <w:t>5</w:t>
    </w:r>
    <w:r w:rsidRPr="00BB4202">
      <w:rPr>
        <w:rFonts w:hint="eastAsia"/>
        <w:sz w:val="18"/>
        <w:szCs w:val="18"/>
      </w:rPr>
      <w:t>月</w:t>
    </w:r>
    <w:r w:rsidRPr="00BB4202">
      <w:rPr>
        <w:rFonts w:hint="eastAsia"/>
        <w:sz w:val="18"/>
        <w:szCs w:val="18"/>
      </w:rPr>
      <w:t>19</w:t>
    </w:r>
    <w:r w:rsidRPr="00BB4202">
      <w:rPr>
        <w:rFonts w:hint="eastAsia"/>
        <w:sz w:val="18"/>
        <w:szCs w:val="18"/>
      </w:rPr>
      <w:t>日</w:t>
    </w:r>
  </w:p>
  <w:p w:rsidR="00BB4202" w:rsidRPr="00BB4202" w:rsidRDefault="00BB4202" w:rsidP="00BB4202">
    <w:pPr>
      <w:pStyle w:val="a6"/>
      <w:jc w:val="right"/>
      <w:rPr>
        <w:sz w:val="18"/>
        <w:szCs w:val="18"/>
      </w:rPr>
    </w:pPr>
    <w:r w:rsidRPr="00BB4202">
      <w:rPr>
        <w:rFonts w:hint="eastAsia"/>
        <w:sz w:val="18"/>
        <w:szCs w:val="18"/>
      </w:rPr>
      <w:t>再改定平成</w:t>
    </w:r>
    <w:r w:rsidRPr="00BB4202">
      <w:rPr>
        <w:rFonts w:hint="eastAsia"/>
        <w:sz w:val="18"/>
        <w:szCs w:val="18"/>
      </w:rPr>
      <w:t>28</w:t>
    </w:r>
    <w:r w:rsidRPr="00BB4202">
      <w:rPr>
        <w:rFonts w:hint="eastAsia"/>
        <w:sz w:val="18"/>
        <w:szCs w:val="18"/>
      </w:rPr>
      <w:t>年６月</w:t>
    </w:r>
    <w:r w:rsidRPr="00BB4202">
      <w:rPr>
        <w:rFonts w:hint="eastAsia"/>
        <w:sz w:val="18"/>
        <w:szCs w:val="18"/>
      </w:rPr>
      <w:t>22</w:t>
    </w:r>
    <w:r w:rsidRPr="00BB4202">
      <w:rPr>
        <w:rFonts w:hint="eastAsia"/>
        <w:sz w:val="18"/>
        <w:szCs w:val="18"/>
      </w:rPr>
      <w:t>日</w:t>
    </w:r>
  </w:p>
  <w:p w:rsidR="00BB4202" w:rsidRDefault="00BB42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0CC7"/>
    <w:multiLevelType w:val="hybridMultilevel"/>
    <w:tmpl w:val="8CC4B3BE"/>
    <w:lvl w:ilvl="0" w:tplc="DBDC2A5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5C24E68"/>
    <w:multiLevelType w:val="hybridMultilevel"/>
    <w:tmpl w:val="CC6E1C94"/>
    <w:lvl w:ilvl="0" w:tplc="1E3C50E4">
      <w:start w:val="1"/>
      <w:numFmt w:val="decimal"/>
      <w:lvlText w:val="(%1)"/>
      <w:lvlJc w:val="left"/>
      <w:pPr>
        <w:ind w:left="57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F8"/>
    <w:rsid w:val="0004199B"/>
    <w:rsid w:val="000D104C"/>
    <w:rsid w:val="0018413E"/>
    <w:rsid w:val="001C5FD0"/>
    <w:rsid w:val="00254A17"/>
    <w:rsid w:val="00257254"/>
    <w:rsid w:val="00272450"/>
    <w:rsid w:val="003C2B43"/>
    <w:rsid w:val="003F0430"/>
    <w:rsid w:val="0040384B"/>
    <w:rsid w:val="00435305"/>
    <w:rsid w:val="004A093F"/>
    <w:rsid w:val="004B0DFE"/>
    <w:rsid w:val="004D6562"/>
    <w:rsid w:val="005429F8"/>
    <w:rsid w:val="005D581C"/>
    <w:rsid w:val="005E015A"/>
    <w:rsid w:val="006B6FB1"/>
    <w:rsid w:val="00761FF7"/>
    <w:rsid w:val="007D626F"/>
    <w:rsid w:val="0080745E"/>
    <w:rsid w:val="009242EF"/>
    <w:rsid w:val="00992FEC"/>
    <w:rsid w:val="009C055F"/>
    <w:rsid w:val="00A05292"/>
    <w:rsid w:val="00AF13C2"/>
    <w:rsid w:val="00AF580D"/>
    <w:rsid w:val="00B36F2F"/>
    <w:rsid w:val="00BB4202"/>
    <w:rsid w:val="00BD01DB"/>
    <w:rsid w:val="00BE37A3"/>
    <w:rsid w:val="00C16871"/>
    <w:rsid w:val="00C26C0D"/>
    <w:rsid w:val="00C86B98"/>
    <w:rsid w:val="00CC16FA"/>
    <w:rsid w:val="00D92340"/>
    <w:rsid w:val="00DA6B59"/>
    <w:rsid w:val="00E152F6"/>
    <w:rsid w:val="00E5466C"/>
    <w:rsid w:val="00E76069"/>
    <w:rsid w:val="00EB1599"/>
    <w:rsid w:val="00EB3EE7"/>
    <w:rsid w:val="00ED66E6"/>
    <w:rsid w:val="00F3162E"/>
    <w:rsid w:val="00FA60C8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06703-7717-4396-8FE4-AA3DC3E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162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162E"/>
  </w:style>
  <w:style w:type="paragraph" w:styleId="a6">
    <w:name w:val="header"/>
    <w:basedOn w:val="a"/>
    <w:rsid w:val="003F043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54A17"/>
    <w:pPr>
      <w:ind w:leftChars="400" w:left="840"/>
    </w:pPr>
  </w:style>
  <w:style w:type="paragraph" w:styleId="a8">
    <w:name w:val="Balloon Text"/>
    <w:basedOn w:val="a"/>
    <w:link w:val="a9"/>
    <w:rsid w:val="00CC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16F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BD0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722</Words>
  <Characters>926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１）費用最小化の都市規模</vt:lpstr>
      <vt:lpstr>１）費用最小化の都市規模</vt:lpstr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１）費用最小化の都市規模</dc:title>
  <dc:subject/>
  <dc:creator>Ryohei Nakamura</dc:creator>
  <cp:keywords/>
  <cp:lastModifiedBy>中村良平</cp:lastModifiedBy>
  <cp:revision>6</cp:revision>
  <cp:lastPrinted>2019-05-20T06:24:00Z</cp:lastPrinted>
  <dcterms:created xsi:type="dcterms:W3CDTF">2016-06-19T00:59:00Z</dcterms:created>
  <dcterms:modified xsi:type="dcterms:W3CDTF">2019-11-18T02:51:00Z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